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E7C8CBC" w:rsidP="49F678EF" w:rsidRDefault="2E7C8CBC" w14:paraId="62347F26" w14:textId="4BE06917">
      <w:pPr>
        <w:pStyle w:val="Normal"/>
        <w:rPr>
          <w:b w:val="1"/>
          <w:bCs w:val="1"/>
          <w:color w:val="27AAE1" w:themeColor="accent3" w:themeTint="FF" w:themeShade="FF"/>
        </w:rPr>
      </w:pPr>
      <w:r w:rsidRPr="49F678EF" w:rsidR="04D745FD">
        <w:rPr>
          <w:b w:val="1"/>
          <w:bCs w:val="1"/>
          <w:color w:val="27AAE1" w:themeColor="accent3" w:themeTint="FF" w:themeShade="FF"/>
        </w:rPr>
        <w:t>[Full name of housing co-op]</w:t>
      </w:r>
    </w:p>
    <w:p w:rsidR="2E7C8CBC" w:rsidP="49F678EF" w:rsidRDefault="2E7C8CBC" w14:paraId="0F148F5D" w14:textId="62AA246D">
      <w:pPr>
        <w:pStyle w:val="Heading1"/>
      </w:pPr>
      <w:r w:rsidR="239BE1B5">
        <w:rPr/>
        <w:t xml:space="preserve">Template - </w:t>
      </w:r>
      <w:r w:rsidR="04D745FD">
        <w:rPr/>
        <w:t>Paint and Alterations (Units) Policy</w:t>
      </w:r>
    </w:p>
    <w:p w:rsidR="2E7C8CBC" w:rsidP="49F678EF" w:rsidRDefault="2E7C8CBC" w14:paraId="6E83A295" w14:textId="33442EA0">
      <w:pPr>
        <w:pStyle w:val="Heading3"/>
      </w:pPr>
      <w:r w:rsidR="04D745FD">
        <w:rPr/>
        <w:t>Purpose of the policy</w:t>
      </w:r>
    </w:p>
    <w:p w:rsidR="2E7C8CBC" w:rsidP="2E7C8CBC" w:rsidRDefault="2E7C8CBC" w14:paraId="413A9196" w14:textId="4DAF7823">
      <w:pPr>
        <w:pStyle w:val="Normal"/>
      </w:pPr>
      <w:r w:rsidR="04D745FD">
        <w:rPr/>
        <w:t xml:space="preserve">To </w:t>
      </w:r>
      <w:r w:rsidR="04D745FD">
        <w:rPr/>
        <w:t>maintain</w:t>
      </w:r>
      <w:r w:rsidR="04D745FD">
        <w:rPr/>
        <w:t xml:space="preserve"> co-op property and set out co-op requirements for members who wish to paint, </w:t>
      </w:r>
      <w:r w:rsidR="04D745FD">
        <w:rPr/>
        <w:t>alter</w:t>
      </w:r>
      <w:r w:rsidR="04D745FD">
        <w:rPr/>
        <w:t xml:space="preserve"> or improve their units.</w:t>
      </w:r>
    </w:p>
    <w:p w:rsidR="2E7C8CBC" w:rsidP="49F678EF" w:rsidRDefault="2E7C8CBC" w14:paraId="74B17E9F" w14:textId="212BAAA7">
      <w:pPr>
        <w:pStyle w:val="Heading3"/>
      </w:pPr>
      <w:r w:rsidR="04D745FD">
        <w:rPr/>
        <w:t>Policy</w:t>
      </w:r>
    </w:p>
    <w:p w:rsidR="2E7C8CBC" w:rsidP="49F678EF" w:rsidRDefault="2E7C8CBC" w14:paraId="24651656" w14:textId="5D1F29F1">
      <w:pPr>
        <w:pStyle w:val="Normal"/>
        <w:rPr>
          <w:b w:val="1"/>
          <w:bCs w:val="1"/>
        </w:rPr>
      </w:pPr>
      <w:r w:rsidRPr="49F678EF" w:rsidR="04D745FD">
        <w:rPr>
          <w:b w:val="1"/>
          <w:bCs w:val="1"/>
        </w:rPr>
        <w:t>Wall treatments</w:t>
      </w:r>
    </w:p>
    <w:p w:rsidR="2E7C8CBC" w:rsidP="49F678EF" w:rsidRDefault="2E7C8CBC" w14:paraId="5BEF608F" w14:textId="55327665">
      <w:pPr>
        <w:pStyle w:val="CCLNumberList"/>
        <w:rPr/>
      </w:pPr>
      <w:r w:rsidR="04D745FD">
        <w:rPr/>
        <w:t>Members must use paint types and colours specified by the co-op.</w:t>
      </w:r>
    </w:p>
    <w:p w:rsidR="2E7C8CBC" w:rsidP="49F678EF" w:rsidRDefault="2E7C8CBC" w14:paraId="6E153AA7" w14:textId="051E7194">
      <w:pPr>
        <w:pStyle w:val="CCLNumberList"/>
        <w:rPr>
          <w:color w:val="27AAE1" w:themeColor="accent3" w:themeTint="FF" w:themeShade="FF"/>
        </w:rPr>
      </w:pPr>
      <w:r w:rsidRPr="49F678EF" w:rsidR="04D745FD">
        <w:rPr>
          <w:color w:val="27AAE1" w:themeColor="accent3" w:themeTint="FF" w:themeShade="FF"/>
        </w:rPr>
        <w:t xml:space="preserve">[Other paint types and colours are </w:t>
      </w:r>
      <w:r w:rsidRPr="49F678EF" w:rsidR="04D745FD">
        <w:rPr>
          <w:color w:val="27AAE1" w:themeColor="accent3" w:themeTint="FF" w:themeShade="FF"/>
        </w:rPr>
        <w:t>permitted</w:t>
      </w:r>
      <w:r w:rsidRPr="49F678EF" w:rsidR="04D745FD">
        <w:rPr>
          <w:color w:val="27AAE1" w:themeColor="accent3" w:themeTint="FF" w:themeShade="FF"/>
        </w:rPr>
        <w:t xml:space="preserve"> with written consent from the board. Members </w:t>
      </w:r>
      <w:r w:rsidRPr="49F678EF" w:rsidR="04D745FD">
        <w:rPr>
          <w:color w:val="27AAE1" w:themeColor="accent3" w:themeTint="FF" w:themeShade="FF"/>
        </w:rPr>
        <w:t>are responsible for</w:t>
      </w:r>
      <w:r w:rsidRPr="49F678EF" w:rsidR="04D745FD">
        <w:rPr>
          <w:color w:val="27AAE1" w:themeColor="accent3" w:themeTint="FF" w:themeShade="FF"/>
        </w:rPr>
        <w:t xml:space="preserve"> any </w:t>
      </w:r>
      <w:r w:rsidRPr="49F678EF" w:rsidR="04D745FD">
        <w:rPr>
          <w:color w:val="27AAE1" w:themeColor="accent3" w:themeTint="FF" w:themeShade="FF"/>
        </w:rPr>
        <w:t>additional</w:t>
      </w:r>
      <w:r w:rsidRPr="49F678EF" w:rsidR="04D745FD">
        <w:rPr>
          <w:color w:val="27AAE1" w:themeColor="accent3" w:themeTint="FF" w:themeShade="FF"/>
        </w:rPr>
        <w:t xml:space="preserve"> costs of restoring walls on move-out to paint type and colours specified by the co-op.]</w:t>
      </w:r>
    </w:p>
    <w:p w:rsidR="2E7C8CBC" w:rsidP="49F678EF" w:rsidRDefault="2E7C8CBC" w14:paraId="3830316F" w14:textId="1079C606">
      <w:pPr>
        <w:pStyle w:val="CCLNumberList"/>
        <w:rPr>
          <w:color w:val="27AAE1" w:themeColor="accent3" w:themeTint="FF" w:themeShade="FF"/>
        </w:rPr>
      </w:pPr>
      <w:r w:rsidRPr="49F678EF" w:rsidR="04D745FD">
        <w:rPr>
          <w:color w:val="27AAE1" w:themeColor="accent3" w:themeTint="FF" w:themeShade="FF"/>
        </w:rPr>
        <w:t xml:space="preserve">[Wallpaper is </w:t>
      </w:r>
      <w:r w:rsidRPr="49F678EF" w:rsidR="04D745FD">
        <w:rPr>
          <w:color w:val="27AAE1" w:themeColor="accent3" w:themeTint="FF" w:themeShade="FF"/>
        </w:rPr>
        <w:t>permitted</w:t>
      </w:r>
      <w:r w:rsidRPr="49F678EF" w:rsidR="04D745FD">
        <w:rPr>
          <w:color w:val="27AAE1" w:themeColor="accent3" w:themeTint="FF" w:themeShade="FF"/>
        </w:rPr>
        <w:t xml:space="preserve"> with written consent from the board. Members </w:t>
      </w:r>
      <w:r w:rsidRPr="49F678EF" w:rsidR="04D745FD">
        <w:rPr>
          <w:color w:val="27AAE1" w:themeColor="accent3" w:themeTint="FF" w:themeShade="FF"/>
        </w:rPr>
        <w:t>are responsible for</w:t>
      </w:r>
      <w:r w:rsidRPr="49F678EF" w:rsidR="04D745FD">
        <w:rPr>
          <w:color w:val="27AAE1" w:themeColor="accent3" w:themeTint="FF" w:themeShade="FF"/>
        </w:rPr>
        <w:t xml:space="preserve"> removing paper and preparing walls for painting on move-out.] [Wallpaper is not </w:t>
      </w:r>
      <w:r w:rsidRPr="49F678EF" w:rsidR="04D745FD">
        <w:rPr>
          <w:color w:val="27AAE1" w:themeColor="accent3" w:themeTint="FF" w:themeShade="FF"/>
        </w:rPr>
        <w:t>permitted</w:t>
      </w:r>
      <w:r w:rsidRPr="49F678EF" w:rsidR="04D745FD">
        <w:rPr>
          <w:color w:val="27AAE1" w:themeColor="accent3" w:themeTint="FF" w:themeShade="FF"/>
        </w:rPr>
        <w:t>.]</w:t>
      </w:r>
    </w:p>
    <w:p w:rsidR="2E7C8CBC" w:rsidP="49F678EF" w:rsidRDefault="2E7C8CBC" w14:paraId="2151DBAE" w14:textId="15473425">
      <w:pPr>
        <w:pStyle w:val="CCLNumberList"/>
        <w:rPr/>
      </w:pPr>
      <w:r w:rsidR="04D745FD">
        <w:rPr/>
        <w:t xml:space="preserve">Units will be painted every </w:t>
      </w:r>
      <w:r w:rsidRPr="49F678EF" w:rsidR="04D745FD">
        <w:rPr>
          <w:color w:val="27AAE1" w:themeColor="accent3" w:themeTint="FF" w:themeShade="FF"/>
        </w:rPr>
        <w:t>[five]</w:t>
      </w:r>
      <w:r w:rsidR="04D745FD">
        <w:rPr/>
        <w:t xml:space="preserve"> </w:t>
      </w:r>
      <w:r w:rsidR="04D745FD">
        <w:rPr/>
        <w:t>years</w:t>
      </w:r>
      <w:r w:rsidR="04D745FD">
        <w:rPr/>
        <w:t xml:space="preserve"> </w:t>
      </w:r>
      <w:r w:rsidRPr="49F678EF" w:rsidR="04D745FD">
        <w:rPr>
          <w:color w:val="27AAE1" w:themeColor="accent3" w:themeTint="FF" w:themeShade="FF"/>
        </w:rPr>
        <w:t>[at the co-op’s expense, using professional painters]</w:t>
      </w:r>
      <w:r w:rsidR="04D745FD">
        <w:rPr/>
        <w:t>.</w:t>
      </w:r>
    </w:p>
    <w:p w:rsidR="2E7C8CBC" w:rsidP="49F678EF" w:rsidRDefault="2E7C8CBC" w14:paraId="788AB1C0" w14:textId="687B22CA">
      <w:pPr>
        <w:pStyle w:val="CCLNumberList"/>
        <w:rPr/>
      </w:pPr>
      <w:r w:rsidR="04D745FD">
        <w:rPr/>
        <w:t>On move-out,</w:t>
      </w:r>
      <w:r w:rsidRPr="49F678EF" w:rsidR="04D745FD">
        <w:rPr>
          <w:color w:val="27AAE1" w:themeColor="accent3" w:themeTint="FF" w:themeShade="FF"/>
        </w:rPr>
        <w:t xml:space="preserve"> [the co-op will paint units as necessary, at the co-op’s expense, using professional painters.] </w:t>
      </w:r>
      <w:r w:rsidR="04D745FD">
        <w:rPr/>
        <w:t>Units must be restored to paint types or colours specified by the co-op.</w:t>
      </w:r>
    </w:p>
    <w:p w:rsidR="2E7C8CBC" w:rsidP="49F678EF" w:rsidRDefault="2E7C8CBC" w14:paraId="3F17A645" w14:textId="5D79160D">
      <w:pPr>
        <w:pStyle w:val="Normal"/>
        <w:rPr>
          <w:b w:val="1"/>
          <w:bCs w:val="1"/>
        </w:rPr>
      </w:pPr>
      <w:r w:rsidRPr="49F678EF" w:rsidR="04D745FD">
        <w:rPr>
          <w:b w:val="1"/>
          <w:bCs w:val="1"/>
        </w:rPr>
        <w:t>Minor alterations</w:t>
      </w:r>
    </w:p>
    <w:p w:rsidR="2E7C8CBC" w:rsidP="49F678EF" w:rsidRDefault="2E7C8CBC" w14:paraId="5F7BD1C1" w14:textId="1D948F1A">
      <w:pPr>
        <w:pStyle w:val="CCLNumberList"/>
        <w:rPr/>
      </w:pPr>
      <w:r w:rsidR="04D745FD">
        <w:rPr/>
        <w:t xml:space="preserve">Members may attach pictures, paintings, </w:t>
      </w:r>
      <w:r w:rsidR="04D745FD">
        <w:rPr/>
        <w:t>shelving</w:t>
      </w:r>
      <w:r w:rsidR="04D745FD">
        <w:rPr/>
        <w:t xml:space="preserve"> and other objects to the unit’s interior. Members will </w:t>
      </w:r>
      <w:r w:rsidR="04D745FD">
        <w:rPr/>
        <w:t>be responsible for</w:t>
      </w:r>
      <w:r w:rsidR="04D745FD">
        <w:rPr/>
        <w:t xml:space="preserve"> any repair or re-painting resulting from installation or removal of minor alterations or improvements, as required by the co-op.</w:t>
      </w:r>
    </w:p>
    <w:p w:rsidR="2E7C8CBC" w:rsidP="49F678EF" w:rsidRDefault="2E7C8CBC" w14:paraId="7673ABF3" w14:textId="3028FA0D">
      <w:pPr>
        <w:pStyle w:val="Normal"/>
        <w:rPr>
          <w:b w:val="1"/>
          <w:bCs w:val="1"/>
        </w:rPr>
      </w:pPr>
      <w:r w:rsidRPr="49F678EF" w:rsidR="04D745FD">
        <w:rPr>
          <w:b w:val="1"/>
          <w:bCs w:val="1"/>
        </w:rPr>
        <w:t>Major alterations and structural changes</w:t>
      </w:r>
    </w:p>
    <w:p w:rsidR="2E7C8CBC" w:rsidP="49F678EF" w:rsidRDefault="2E7C8CBC" w14:paraId="2F8A0266" w14:textId="5EA962A4">
      <w:pPr>
        <w:pStyle w:val="CCLNumberList"/>
        <w:rPr/>
      </w:pPr>
      <w:r w:rsidR="04D745FD">
        <w:rPr/>
        <w:t xml:space="preserve">Any major alternations or structural changes must </w:t>
      </w:r>
      <w:r w:rsidR="04D745FD">
        <w:rPr/>
        <w:t>comply with</w:t>
      </w:r>
      <w:r w:rsidR="04D745FD">
        <w:rPr/>
        <w:t xml:space="preserve"> Occupancy Agreement</w:t>
      </w:r>
      <w:r w:rsidR="57AE7308">
        <w:rPr/>
        <w:t xml:space="preserve"> </w:t>
      </w:r>
      <w:r w:rsidR="04D745FD">
        <w:rPr/>
        <w:t>Sections 9 Alterations to property, 10.06 Repairs on leaving and 10.08 Cost of repairs and cleaning</w:t>
      </w:r>
    </w:p>
    <w:p w:rsidR="2E7C8CBC" w:rsidP="49F678EF" w:rsidRDefault="2E7C8CBC" w14:paraId="603A5E55" w14:textId="3F1D6934">
      <w:pPr>
        <w:pStyle w:val="CCLBulletLists"/>
        <w:rPr/>
      </w:pPr>
      <w:r w:rsidR="04D745FD">
        <w:rPr/>
        <w:t xml:space="preserve">9.01 Alterations </w:t>
      </w:r>
      <w:r w:rsidR="04D745FD">
        <w:rPr/>
        <w:t>require</w:t>
      </w:r>
      <w:r w:rsidR="04D745FD">
        <w:rPr/>
        <w:t xml:space="preserve"> consent </w:t>
      </w:r>
    </w:p>
    <w:p w:rsidR="2E7C8CBC" w:rsidP="49F678EF" w:rsidRDefault="2E7C8CBC" w14:paraId="63D53CEE" w14:textId="42E4895B">
      <w:pPr>
        <w:pStyle w:val="CCLBulletLists"/>
        <w:rPr/>
      </w:pPr>
      <w:r w:rsidR="04D745FD">
        <w:rPr/>
        <w:t xml:space="preserve">9.02 Restoration costs </w:t>
      </w:r>
    </w:p>
    <w:p w:rsidR="2E7C8CBC" w:rsidP="49F678EF" w:rsidRDefault="2E7C8CBC" w14:paraId="20D51CA3" w14:textId="57BABAA0">
      <w:pPr>
        <w:pStyle w:val="CCLBulletLists"/>
        <w:rPr/>
      </w:pPr>
      <w:r w:rsidR="04D745FD">
        <w:rPr/>
        <w:t xml:space="preserve">9.03 Municipal compliance of alterations </w:t>
      </w:r>
    </w:p>
    <w:p w:rsidR="2E7C8CBC" w:rsidP="49F678EF" w:rsidRDefault="2E7C8CBC" w14:paraId="5E1D4688" w14:textId="35A2EDD4">
      <w:pPr>
        <w:pStyle w:val="CCLBulletLists"/>
        <w:rPr/>
      </w:pPr>
      <w:r w:rsidR="04D745FD">
        <w:rPr/>
        <w:t xml:space="preserve">9.04 No compensation for alterations </w:t>
      </w:r>
    </w:p>
    <w:p w:rsidR="2E7C8CBC" w:rsidP="49F678EF" w:rsidRDefault="2E7C8CBC" w14:paraId="28D1AE66" w14:textId="20D36504">
      <w:pPr>
        <w:pStyle w:val="CCLBulletLists"/>
        <w:rPr/>
      </w:pPr>
      <w:r w:rsidR="04D745FD">
        <w:rPr/>
        <w:t xml:space="preserve">9.05 Compliance with alteration procedures </w:t>
      </w:r>
    </w:p>
    <w:p w:rsidR="2E7C8CBC" w:rsidP="49F678EF" w:rsidRDefault="2E7C8CBC" w14:paraId="59F6135F" w14:textId="0512A8FD">
      <w:pPr>
        <w:pStyle w:val="CCLBulletLists"/>
        <w:rPr/>
      </w:pPr>
      <w:r w:rsidR="04D745FD">
        <w:rPr/>
        <w:t xml:space="preserve">10.06 Repairs on leaving </w:t>
      </w:r>
    </w:p>
    <w:p w:rsidR="2E7C8CBC" w:rsidP="49F678EF" w:rsidRDefault="2E7C8CBC" w14:paraId="7EC65BFD" w14:textId="17135657">
      <w:pPr>
        <w:pStyle w:val="CCLBulletLists"/>
        <w:rPr/>
      </w:pPr>
      <w:r w:rsidR="04D745FD">
        <w:rPr/>
        <w:t>10.08 Cost of repairs and cleaning</w:t>
      </w:r>
    </w:p>
    <w:p w:rsidR="2E7C8CBC" w:rsidP="2E7C8CBC" w:rsidRDefault="2E7C8CBC" w14:paraId="7C859778" w14:textId="3452E33A">
      <w:pPr>
        <w:pStyle w:val="Normal"/>
      </w:pPr>
    </w:p>
    <w:p w:rsidR="2E7C8CBC" w:rsidP="2E7C8CBC" w:rsidRDefault="2E7C8CBC" w14:paraId="5C5C4C68" w14:textId="2FC3EE00">
      <w:pPr>
        <w:pStyle w:val="Normal"/>
      </w:pPr>
      <w:r w:rsidR="04D745FD">
        <w:rPr/>
        <w:t xml:space="preserve">Policy approved: </w:t>
      </w:r>
      <w:r w:rsidRPr="49F678EF" w:rsidR="1B48427B">
        <w:rPr>
          <w:color w:val="27AAE1" w:themeColor="accent3" w:themeTint="FF" w:themeShade="FF"/>
        </w:rPr>
        <w:t>[</w:t>
      </w:r>
      <w:r w:rsidRPr="49F678EF" w:rsidR="04D745FD">
        <w:rPr>
          <w:color w:val="27AAE1" w:themeColor="accent3" w:themeTint="FF" w:themeShade="FF"/>
        </w:rPr>
        <w:t>date]</w:t>
      </w:r>
    </w:p>
    <w:p w:rsidR="2CB00B84" w:rsidP="48B603A0" w:rsidRDefault="2CB00B84" w14:paraId="5FA76629" w14:textId="1D2CCCB9">
      <w:pPr>
        <w:pStyle w:val="Normal"/>
        <w:rPr>
          <w:rStyle w:val="Strong"/>
          <w:b w:val="1"/>
          <w:bCs w:val="1"/>
          <w:color w:val="auto"/>
        </w:rPr>
      </w:pPr>
      <w:r w:rsidR="04D745FD">
        <w:rPr/>
        <w:t xml:space="preserve">Replaces policy/policies dated: </w:t>
      </w:r>
      <w:r w:rsidRPr="48B603A0" w:rsidR="04D745FD">
        <w:rPr>
          <w:color w:val="27A9E1"/>
        </w:rPr>
        <w:t>[date]</w:t>
      </w:r>
    </w:p>
    <w:p w:rsidR="2CB00B84" w:rsidP="48B603A0" w:rsidRDefault="2CB00B84" w14:paraId="7F1149E8" w14:textId="57622295">
      <w:pPr/>
      <w:r>
        <w:br w:type="page"/>
      </w:r>
    </w:p>
    <w:p w:rsidR="2CB00B84" w:rsidP="48B603A0" w:rsidRDefault="2CB00B84" w14:paraId="2E32A40D" w14:textId="1ECC493F">
      <w:pPr>
        <w:pStyle w:val="Normal"/>
        <w:rPr>
          <w:rStyle w:val="Strong"/>
          <w:b w:val="1"/>
          <w:bCs w:val="1"/>
          <w:color w:val="auto"/>
        </w:rPr>
      </w:pPr>
      <w:r w:rsidRPr="48B603A0" w:rsidR="2CB00B84">
        <w:rPr>
          <w:rStyle w:val="Strong"/>
          <w:b w:val="1"/>
          <w:bCs w:val="1"/>
          <w:color w:val="auto"/>
        </w:rPr>
        <w:t xml:space="preserve">Procedures </w:t>
      </w:r>
      <w:r w:rsidRPr="48B603A0" w:rsidR="74C5B443">
        <w:rPr>
          <w:rStyle w:val="Strong"/>
          <w:b w:val="1"/>
          <w:bCs w:val="1"/>
          <w:color w:val="auto"/>
        </w:rPr>
        <w:t>n</w:t>
      </w:r>
      <w:r w:rsidRPr="48B603A0" w:rsidR="2CB00B84">
        <w:rPr>
          <w:rStyle w:val="Strong"/>
          <w:b w:val="1"/>
          <w:bCs w:val="1"/>
          <w:color w:val="auto"/>
        </w:rPr>
        <w:t xml:space="preserve">eeded to </w:t>
      </w:r>
      <w:r w:rsidRPr="48B603A0" w:rsidR="45AFC432">
        <w:rPr>
          <w:rStyle w:val="Strong"/>
          <w:b w:val="1"/>
          <w:bCs w:val="1"/>
          <w:color w:val="auto"/>
        </w:rPr>
        <w:t>c</w:t>
      </w:r>
      <w:r w:rsidRPr="48B603A0" w:rsidR="2CB00B84">
        <w:rPr>
          <w:rStyle w:val="Strong"/>
          <w:b w:val="1"/>
          <w:bCs w:val="1"/>
          <w:color w:val="auto"/>
        </w:rPr>
        <w:t xml:space="preserve">arry </w:t>
      </w:r>
      <w:r w:rsidRPr="48B603A0" w:rsidR="4ACEA2E7">
        <w:rPr>
          <w:rStyle w:val="Strong"/>
          <w:b w:val="1"/>
          <w:bCs w:val="1"/>
          <w:color w:val="auto"/>
        </w:rPr>
        <w:t>o</w:t>
      </w:r>
      <w:r w:rsidRPr="48B603A0" w:rsidR="2CB00B84">
        <w:rPr>
          <w:rStyle w:val="Strong"/>
          <w:b w:val="1"/>
          <w:bCs w:val="1"/>
          <w:color w:val="auto"/>
        </w:rPr>
        <w:t xml:space="preserve">ut </w:t>
      </w:r>
      <w:r w:rsidRPr="48B603A0" w:rsidR="75933221">
        <w:rPr>
          <w:rStyle w:val="Strong"/>
          <w:b w:val="1"/>
          <w:bCs w:val="1"/>
          <w:color w:val="auto"/>
        </w:rPr>
        <w:t>t</w:t>
      </w:r>
      <w:r w:rsidRPr="48B603A0" w:rsidR="2CB00B84">
        <w:rPr>
          <w:rStyle w:val="Strong"/>
          <w:b w:val="1"/>
          <w:bCs w:val="1"/>
          <w:color w:val="auto"/>
        </w:rPr>
        <w:t xml:space="preserve">his </w:t>
      </w:r>
      <w:r w:rsidRPr="48B603A0" w:rsidR="4150E9CD">
        <w:rPr>
          <w:rStyle w:val="Strong"/>
          <w:b w:val="1"/>
          <w:bCs w:val="1"/>
          <w:color w:val="auto"/>
        </w:rPr>
        <w:t>p</w:t>
      </w:r>
      <w:r w:rsidRPr="48B603A0" w:rsidR="2CB00B84">
        <w:rPr>
          <w:rStyle w:val="Strong"/>
          <w:b w:val="1"/>
          <w:bCs w:val="1"/>
          <w:color w:val="auto"/>
        </w:rPr>
        <w:t>olicy</w:t>
      </w:r>
    </w:p>
    <w:p w:rsidR="16A1F3D6" w:rsidP="5F711119" w:rsidRDefault="16A1F3D6" w14:paraId="01474249" w14:textId="6172A158">
      <w:pPr>
        <w:pStyle w:val="Normal"/>
      </w:pPr>
      <w:r w:rsidRPr="5F711119" w:rsidR="16A1F3D6">
        <w:rPr>
          <w:color w:val="auto"/>
        </w:rPr>
        <w:t>Co</w:t>
      </w:r>
      <w:r w:rsidRPr="5F711119" w:rsidR="16A1F3D6">
        <w:rPr>
          <w:color w:val="auto"/>
        </w:rPr>
        <w:t>-op approved paint types,</w:t>
      </w:r>
      <w:r w:rsidRPr="5F711119" w:rsidR="16A1F3D6">
        <w:rPr>
          <w:color w:val="auto"/>
        </w:rPr>
        <w:t xml:space="preserve"> </w:t>
      </w:r>
      <w:r w:rsidRPr="5F711119" w:rsidR="16A1F3D6">
        <w:rPr>
          <w:color w:val="auto"/>
        </w:rPr>
        <w:t>colour</w:t>
      </w:r>
      <w:r w:rsidRPr="5F711119" w:rsidR="16A1F3D6">
        <w:rPr>
          <w:color w:val="auto"/>
        </w:rPr>
        <w:t>s</w:t>
      </w:r>
      <w:r w:rsidRPr="5F711119" w:rsidR="16A1F3D6">
        <w:rPr>
          <w:color w:val="auto"/>
        </w:rPr>
        <w:t xml:space="preserve"> and application methods.</w:t>
      </w:r>
      <w:r w:rsidRPr="5F711119" w:rsidR="3EC5E4DE">
        <w:rPr>
          <w:color w:val="auto"/>
        </w:rPr>
        <w:t xml:space="preserve"> </w:t>
      </w:r>
    </w:p>
    <w:p w:rsidR="16A1F3D6" w:rsidP="5F711119" w:rsidRDefault="16A1F3D6" w14:paraId="45CFC35F" w14:textId="57CD7C9E">
      <w:pPr>
        <w:pStyle w:val="Heading3"/>
      </w:pPr>
      <w:r w:rsidR="16A1F3D6">
        <w:rPr/>
        <w:t>Notes</w:t>
      </w:r>
    </w:p>
    <w:p w:rsidR="16A1F3D6" w:rsidP="5F711119" w:rsidRDefault="16A1F3D6" w14:paraId="4573A4F9" w14:textId="70E9B6EB">
      <w:pPr>
        <w:pStyle w:val="Normal"/>
        <w:rPr>
          <w:color w:val="auto"/>
        </w:rPr>
      </w:pPr>
      <w:r w:rsidRPr="5F711119" w:rsidR="16A1F3D6">
        <w:rPr>
          <w:color w:val="auto"/>
        </w:rPr>
        <w:t>The sample policy reflects the co-op painting units regularly at the co-op’s expense and using professional painters. This strategy has proved effective in the private and not-for-profit housing sectors.</w:t>
      </w:r>
    </w:p>
    <w:p w:rsidR="16A1F3D6" w:rsidP="5F711119" w:rsidRDefault="16A1F3D6" w14:paraId="1B087F81" w14:textId="289494E5">
      <w:pPr>
        <w:pStyle w:val="Normal"/>
        <w:rPr>
          <w:color w:val="auto"/>
        </w:rPr>
      </w:pPr>
      <w:r w:rsidRPr="5F711119" w:rsidR="16A1F3D6">
        <w:rPr>
          <w:color w:val="auto"/>
        </w:rPr>
        <w:t xml:space="preserve">Co-ops have considerable dispute, member arrears, small </w:t>
      </w:r>
      <w:r w:rsidRPr="5F711119" w:rsidR="16A1F3D6">
        <w:rPr>
          <w:color w:val="auto"/>
        </w:rPr>
        <w:t>claims</w:t>
      </w:r>
      <w:r w:rsidRPr="5F711119" w:rsidR="16A1F3D6">
        <w:rPr>
          <w:color w:val="auto"/>
        </w:rPr>
        <w:t xml:space="preserve"> and vacancy loss over paint issues. The paint strategy you adopt will depend on your co-op’s finances, size, building type, </w:t>
      </w:r>
      <w:r w:rsidRPr="5F711119" w:rsidR="16A1F3D6">
        <w:rPr>
          <w:color w:val="auto"/>
        </w:rPr>
        <w:t>turnover</w:t>
      </w:r>
      <w:r w:rsidRPr="5F711119" w:rsidR="16A1F3D6">
        <w:rPr>
          <w:color w:val="auto"/>
        </w:rPr>
        <w:t xml:space="preserve"> and level of member involvement. Your co-op may wish to consider the sample policy and whether it might be a good fit for your community</w:t>
      </w:r>
      <w:r w:rsidRPr="5F711119" w:rsidR="16A1F3D6">
        <w:rPr>
          <w:color w:val="auto"/>
        </w:rPr>
        <w:t>.</w:t>
      </w:r>
    </w:p>
    <w:p w:rsidR="16A1F3D6" w:rsidP="5F711119" w:rsidRDefault="16A1F3D6" w14:paraId="0B085905" w14:textId="6222FAD2">
      <w:pPr>
        <w:pStyle w:val="Heading3"/>
        <w:rPr>
          <w:color w:val="auto"/>
        </w:rPr>
      </w:pPr>
      <w:r w:rsidR="16A1F3D6">
        <w:rPr/>
        <w:t xml:space="preserve">Options </w:t>
      </w:r>
    </w:p>
    <w:p w:rsidR="16A1F3D6" w:rsidP="5F711119" w:rsidRDefault="16A1F3D6" w14:paraId="6EE38395" w14:textId="1D047C9A">
      <w:pPr>
        <w:pStyle w:val="Normal"/>
        <w:rPr>
          <w:color w:val="auto"/>
        </w:rPr>
      </w:pPr>
      <w:r w:rsidRPr="2B825225" w:rsidR="16A1F3D6">
        <w:rPr>
          <w:b w:val="1"/>
          <w:bCs w:val="1"/>
          <w:color w:val="auto"/>
        </w:rPr>
        <w:t>Option</w:t>
      </w:r>
      <w:r w:rsidRPr="2B825225" w:rsidR="16A1F3D6">
        <w:rPr>
          <w:b w:val="1"/>
          <w:bCs w:val="1"/>
          <w:color w:val="auto"/>
        </w:rPr>
        <w:t>: Point #2</w:t>
      </w:r>
      <w:r>
        <w:br/>
      </w:r>
      <w:r w:rsidRPr="2B825225" w:rsidR="16A1F3D6">
        <w:rPr>
          <w:color w:val="auto"/>
        </w:rPr>
        <w:t>Delete and re-number other points</w:t>
      </w:r>
    </w:p>
    <w:p w:rsidR="16A1F3D6" w:rsidP="5F711119" w:rsidRDefault="16A1F3D6" w14:paraId="24F48C75" w14:textId="1ECEE1A3">
      <w:pPr>
        <w:pStyle w:val="Normal"/>
        <w:rPr>
          <w:color w:val="auto"/>
        </w:rPr>
      </w:pPr>
      <w:r w:rsidRPr="2B825225" w:rsidR="16A1F3D6">
        <w:rPr>
          <w:b w:val="1"/>
          <w:bCs w:val="1"/>
          <w:color w:val="auto"/>
        </w:rPr>
        <w:t>Options: Point #3</w:t>
      </w:r>
      <w:r>
        <w:br/>
      </w:r>
      <w:r w:rsidRPr="2B825225" w:rsidR="16A1F3D6">
        <w:rPr>
          <w:color w:val="auto"/>
        </w:rPr>
        <w:t xml:space="preserve">Choose one </w:t>
      </w:r>
      <w:r w:rsidRPr="2B825225" w:rsidR="16A1F3D6">
        <w:rPr>
          <w:color w:val="auto"/>
        </w:rPr>
        <w:t>option</w:t>
      </w:r>
      <w:r w:rsidRPr="2B825225" w:rsidR="16A1F3D6">
        <w:rPr>
          <w:color w:val="auto"/>
        </w:rPr>
        <w:t xml:space="preserve"> or the other</w:t>
      </w:r>
      <w:r w:rsidRPr="2B825225" w:rsidR="16A1F3D6">
        <w:rPr>
          <w:color w:val="auto"/>
        </w:rPr>
        <w:t>.</w:t>
      </w:r>
    </w:p>
    <w:p w:rsidR="16A1F3D6" w:rsidP="5F711119" w:rsidRDefault="16A1F3D6" w14:paraId="327960F6" w14:textId="48C9427A">
      <w:pPr>
        <w:pStyle w:val="Normal"/>
        <w:rPr>
          <w:color w:val="auto"/>
        </w:rPr>
      </w:pPr>
      <w:r w:rsidRPr="2B825225" w:rsidR="16A1F3D6">
        <w:rPr>
          <w:b w:val="1"/>
          <w:bCs w:val="1"/>
          <w:color w:val="auto"/>
        </w:rPr>
        <w:t>Options: Point #4</w:t>
      </w:r>
      <w:r>
        <w:br/>
      </w:r>
      <w:r w:rsidRPr="2B825225" w:rsidR="16A1F3D6">
        <w:rPr>
          <w:color w:val="auto"/>
        </w:rPr>
        <w:t>Delete “five” and insert how often the co-op will paint units</w:t>
      </w:r>
      <w:r w:rsidRPr="2B825225" w:rsidR="43F6CEE8">
        <w:rPr>
          <w:color w:val="auto"/>
        </w:rPr>
        <w:t>.</w:t>
      </w:r>
    </w:p>
    <w:p w:rsidR="16A1F3D6" w:rsidP="5F711119" w:rsidRDefault="16A1F3D6" w14:paraId="652B13C5" w14:textId="02BFA619">
      <w:pPr>
        <w:pStyle w:val="Normal"/>
        <w:rPr>
          <w:color w:val="auto"/>
        </w:rPr>
      </w:pPr>
      <w:r w:rsidRPr="5F711119" w:rsidR="16A1F3D6">
        <w:rPr>
          <w:color w:val="auto"/>
        </w:rPr>
        <w:t xml:space="preserve">Delete “at the co-op’s expense, using professional painters” and add “by the member, at the co-op’s expense” or </w:t>
      </w:r>
      <w:r w:rsidRPr="5F711119" w:rsidR="16A1F3D6">
        <w:rPr>
          <w:color w:val="auto"/>
        </w:rPr>
        <w:t>delete</w:t>
      </w:r>
      <w:r w:rsidRPr="5F711119" w:rsidR="16A1F3D6">
        <w:rPr>
          <w:color w:val="auto"/>
        </w:rPr>
        <w:t xml:space="preserve"> “every </w:t>
      </w:r>
      <w:r w:rsidRPr="5F711119" w:rsidR="16A1F3D6">
        <w:rPr>
          <w:color w:val="27AAE1" w:themeColor="accent3" w:themeTint="FF" w:themeShade="FF"/>
        </w:rPr>
        <w:t>[five]</w:t>
      </w:r>
      <w:r w:rsidRPr="5F711119" w:rsidR="16A1F3D6">
        <w:rPr>
          <w:color w:val="auto"/>
        </w:rPr>
        <w:t xml:space="preserve"> </w:t>
      </w:r>
      <w:r w:rsidRPr="5F711119" w:rsidR="16A1F3D6">
        <w:rPr>
          <w:color w:val="auto"/>
        </w:rPr>
        <w:t>years</w:t>
      </w:r>
      <w:r w:rsidRPr="5F711119" w:rsidR="16A1F3D6">
        <w:rPr>
          <w:color w:val="auto"/>
        </w:rPr>
        <w:t>” and add “by the member, at the member’s expense”</w:t>
      </w:r>
    </w:p>
    <w:p w:rsidR="16A1F3D6" w:rsidP="5F711119" w:rsidRDefault="16A1F3D6" w14:paraId="76CDA06F" w14:textId="6AE9F469">
      <w:pPr>
        <w:pStyle w:val="Normal"/>
        <w:rPr>
          <w:color w:val="auto"/>
        </w:rPr>
      </w:pPr>
      <w:r w:rsidRPr="5F711119" w:rsidR="16A1F3D6">
        <w:rPr>
          <w:color w:val="auto"/>
        </w:rPr>
        <w:t>Note: The Homes BC operating agreement may specify an interior painting schedule in the replacement reserve plan. For co-ops funded under other programs, painting is not recognized as a capital expense in the replacement reserve plan. In this case repainting by the co-op must be included in the annual operating budget.</w:t>
      </w:r>
    </w:p>
    <w:p w:rsidR="16A1F3D6" w:rsidP="5F711119" w:rsidRDefault="16A1F3D6" w14:paraId="48333DE1" w14:textId="01054625">
      <w:pPr>
        <w:pStyle w:val="Normal"/>
        <w:rPr>
          <w:b w:val="1"/>
          <w:bCs w:val="1"/>
          <w:color w:val="auto"/>
        </w:rPr>
      </w:pPr>
      <w:r w:rsidRPr="794F9FAD" w:rsidR="16A1F3D6">
        <w:rPr>
          <w:b w:val="1"/>
          <w:bCs w:val="1"/>
          <w:color w:val="auto"/>
        </w:rPr>
        <w:t>Option</w:t>
      </w:r>
      <w:r w:rsidRPr="794F9FAD" w:rsidR="16A1F3D6">
        <w:rPr>
          <w:b w:val="1"/>
          <w:bCs w:val="1"/>
          <w:color w:val="auto"/>
        </w:rPr>
        <w:t>: Point #5</w:t>
      </w:r>
      <w:r>
        <w:br/>
      </w:r>
      <w:r w:rsidRPr="794F9FAD" w:rsidR="16A1F3D6">
        <w:rPr>
          <w:color w:val="auto"/>
        </w:rPr>
        <w:t>Delete</w:t>
      </w:r>
      <w:r w:rsidRPr="794F9FAD" w:rsidR="16A1F3D6">
        <w:rPr>
          <w:color w:val="auto"/>
        </w:rPr>
        <w:t xml:space="preserve"> “the co-op will paint units as necessary, at the co-op’s expense, using professional painters” and add: </w:t>
      </w:r>
    </w:p>
    <w:p w:rsidR="16A1F3D6" w:rsidP="5F711119" w:rsidRDefault="16A1F3D6" w14:paraId="184D0275" w14:textId="7A9EC177">
      <w:pPr>
        <w:pStyle w:val="CCLBulletLists"/>
        <w:rPr>
          <w:b w:val="1"/>
          <w:bCs w:val="1"/>
          <w:color w:val="auto"/>
        </w:rPr>
      </w:pPr>
      <w:r w:rsidR="16A1F3D6">
        <w:rPr/>
        <w:t>“</w:t>
      </w:r>
      <w:r w:rsidR="16A1F3D6">
        <w:rPr/>
        <w:t>the</w:t>
      </w:r>
      <w:r w:rsidR="16A1F3D6">
        <w:rPr/>
        <w:t xml:space="preserve"> member will paint the unit as necessary, at the co-op’s expense for paint</w:t>
      </w:r>
      <w:r w:rsidR="16A1F3D6">
        <w:rPr/>
        <w:t>”,</w:t>
      </w:r>
      <w:r w:rsidR="16A1F3D6">
        <w:rPr/>
        <w:t xml:space="preserve"> or</w:t>
      </w:r>
    </w:p>
    <w:p w:rsidR="16A1F3D6" w:rsidP="5F711119" w:rsidRDefault="16A1F3D6" w14:paraId="1859FE7C" w14:textId="593E426E">
      <w:pPr>
        <w:pStyle w:val="CCLBulletLists"/>
        <w:rPr>
          <w:b w:val="1"/>
          <w:bCs w:val="1"/>
          <w:color w:val="auto"/>
        </w:rPr>
      </w:pPr>
      <w:r w:rsidR="16A1F3D6">
        <w:rPr/>
        <w:t>“</w:t>
      </w:r>
      <w:r w:rsidR="16A1F3D6">
        <w:rPr/>
        <w:t>the</w:t>
      </w:r>
      <w:r w:rsidR="16A1F3D6">
        <w:rPr/>
        <w:t xml:space="preserve"> member will paint the unit as necessary at the member’s expense” or</w:t>
      </w:r>
    </w:p>
    <w:p w:rsidR="16A1F3D6" w:rsidP="5F711119" w:rsidRDefault="16A1F3D6" w14:paraId="1627ABC7" w14:textId="5A7DC1A6">
      <w:pPr>
        <w:pStyle w:val="CCLBulletLists"/>
        <w:rPr>
          <w:color w:val="auto"/>
        </w:rPr>
      </w:pPr>
      <w:r w:rsidR="16A1F3D6">
        <w:rPr/>
        <w:t>“</w:t>
      </w:r>
      <w:r w:rsidR="16A1F3D6">
        <w:rPr/>
        <w:t>the</w:t>
      </w:r>
      <w:r w:rsidR="16A1F3D6">
        <w:rPr/>
        <w:t xml:space="preserve"> co-op will paint units as necessary, at the member’s expense, using professional painters”</w:t>
      </w:r>
    </w:p>
    <w:sectPr w:rsidRPr="008F0CE3" w:rsidR="00547A2D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567" w:right="851" w:bottom="851" w:left="851" w:header="567" w:footer="153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3DC1" w:rsidP="00E30E1E" w:rsidRDefault="003D3DC1" w14:paraId="48CF7455" w14:textId="77777777">
      <w:r>
        <w:separator/>
      </w:r>
    </w:p>
  </w:endnote>
  <w:endnote w:type="continuationSeparator" w:id="0">
    <w:p w:rsidR="003D3DC1" w:rsidP="00E30E1E" w:rsidRDefault="003D3DC1" w14:paraId="1E27231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CB0B69" w:rsidP="00CB0B69" w:rsidRDefault="00CB0B69" w14:paraId="3AE6455E" w14:textId="36180C10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traight Connector 5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480B73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:rsidRPr="00CB0B69" w:rsidR="00CB0B69" w:rsidP="00CB0B69" w:rsidRDefault="00CB0B69" w14:paraId="2EFFF945" w14:textId="7B99F5BF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:rsidR="00833F8B" w:rsidRDefault="00833F8B" w14:paraId="34D2D251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E0280" w:rsidP="00CB0B69" w:rsidRDefault="007E0280" w14:paraId="0CFE81C9" w14:textId="740E0AA2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traight Connector 5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621D7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:rsidRPr="00500753" w:rsidR="00AA713E" w:rsidP="00E30E1E" w:rsidRDefault="007E0280" w14:paraId="1AC5A3A9" w14:textId="708AE3EC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:rsidR="00833F8B" w:rsidRDefault="00833F8B" w14:paraId="24570C67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B848FE" w:rsidR="00CB0B69" w:rsidP="0014022B" w:rsidRDefault="00B848FE" w14:paraId="6B42773C" w14:textId="34E5D23C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traight Connector 5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D24BD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0753" w:rsidR="00CB0B69">
          <w:rPr>
            <w:color w:val="314673" w:themeColor="text2"/>
          </w:rPr>
          <w:fldChar w:fldCharType="begin"/>
        </w:r>
        <w:r w:rsidRPr="00500753" w:rsidR="00CB0B69">
          <w:rPr>
            <w:color w:val="314673" w:themeColor="text2"/>
          </w:rPr>
          <w:instrText xml:space="preserve"> PAGE   \* MERGEFORMAT </w:instrText>
        </w:r>
        <w:r w:rsidRPr="00500753" w:rsidR="00CB0B69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Pr="00500753" w:rsidR="00CB0B69">
          <w:rPr>
            <w:noProof/>
            <w:color w:val="314673" w:themeColor="text2"/>
          </w:rPr>
          <w:fldChar w:fldCharType="end"/>
        </w:r>
      </w:sdtContent>
    </w:sdt>
  </w:p>
  <w:p w:rsidR="00833F8B" w:rsidRDefault="00833F8B" w14:paraId="3B91ED9D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3DC1" w:rsidP="00E30E1E" w:rsidRDefault="003D3DC1" w14:paraId="66D7CC27" w14:textId="77777777">
      <w:r>
        <w:separator/>
      </w:r>
    </w:p>
  </w:footnote>
  <w:footnote w:type="continuationSeparator" w:id="0">
    <w:p w:rsidR="003D3DC1" w:rsidP="00E30E1E" w:rsidRDefault="003D3DC1" w14:paraId="7E3D5E2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06BB4" w:rsidR="00CB0B69" w:rsidP="00CB0B69" w:rsidRDefault="00B37514" w14:paraId="4F223CA6" w14:textId="18306777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6672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:rsidR="00CB0B69" w:rsidRDefault="00CB0B69" w14:paraId="6F7D8445" w14:textId="77777777">
    <w:pPr>
      <w:pStyle w:val="Header"/>
    </w:pPr>
  </w:p>
  <w:p w:rsidR="00833F8B" w:rsidRDefault="00833F8B" w14:paraId="44B9DD6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06BB4" w:rsidR="00AA713E" w:rsidP="00CB0B69" w:rsidRDefault="00B37514" w14:paraId="1526D9BC" w14:textId="77209B82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4624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:rsidR="00A06BB4" w:rsidP="00E30E1E" w:rsidRDefault="00A06BB4" w14:paraId="0E7BCD21" w14:textId="77777777">
    <w:pPr>
      <w:pStyle w:val="Header"/>
    </w:pPr>
  </w:p>
  <w:p w:rsidR="00AA713E" w:rsidP="00E30E1E" w:rsidRDefault="00AA713E" w14:paraId="3E791792" w14:textId="77777777">
    <w:pPr>
      <w:pStyle w:val="Header"/>
    </w:pPr>
  </w:p>
  <w:p w:rsidR="00833F8B" w:rsidRDefault="00833F8B" w14:paraId="0C76150E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E44F5" w:rsidP="009E44F5" w:rsidRDefault="00CB0B69" w14:paraId="28E7BFDE" w14:textId="15D370B9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:rsidR="009E44F5" w:rsidP="009E44F5" w:rsidRDefault="009E44F5" w14:paraId="5DB8610B" w14:textId="77777777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:rsidR="00CB0B69" w:rsidP="00CB0B69" w:rsidRDefault="00CB0B69" w14:textId="77777777" w14:paraId="2E20D267" w14:noSpellErr="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5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5.7pt" to="525.75pt,5.7pt" w14:anchorId="1B6F47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840DF"/>
    <w:rsid w:val="000F34D3"/>
    <w:rsid w:val="0011574F"/>
    <w:rsid w:val="00120988"/>
    <w:rsid w:val="0014022B"/>
    <w:rsid w:val="00141238"/>
    <w:rsid w:val="002C1F61"/>
    <w:rsid w:val="002C5CD5"/>
    <w:rsid w:val="002F64B6"/>
    <w:rsid w:val="00370001"/>
    <w:rsid w:val="003C19E1"/>
    <w:rsid w:val="003D3DC1"/>
    <w:rsid w:val="003E33B4"/>
    <w:rsid w:val="003F4655"/>
    <w:rsid w:val="004279D0"/>
    <w:rsid w:val="004844BE"/>
    <w:rsid w:val="00491831"/>
    <w:rsid w:val="004B132B"/>
    <w:rsid w:val="00500753"/>
    <w:rsid w:val="00506F66"/>
    <w:rsid w:val="00520636"/>
    <w:rsid w:val="00547A2D"/>
    <w:rsid w:val="00557248"/>
    <w:rsid w:val="005747C9"/>
    <w:rsid w:val="00583437"/>
    <w:rsid w:val="005D3880"/>
    <w:rsid w:val="005E5B91"/>
    <w:rsid w:val="005F5223"/>
    <w:rsid w:val="00624B5A"/>
    <w:rsid w:val="00625BD6"/>
    <w:rsid w:val="00670074"/>
    <w:rsid w:val="006C78EF"/>
    <w:rsid w:val="006D6D7A"/>
    <w:rsid w:val="006E37DE"/>
    <w:rsid w:val="00730D50"/>
    <w:rsid w:val="0074300B"/>
    <w:rsid w:val="00764F54"/>
    <w:rsid w:val="007727E9"/>
    <w:rsid w:val="00774631"/>
    <w:rsid w:val="007C216C"/>
    <w:rsid w:val="007C2927"/>
    <w:rsid w:val="007C68D3"/>
    <w:rsid w:val="007E0280"/>
    <w:rsid w:val="00812B58"/>
    <w:rsid w:val="00833F8B"/>
    <w:rsid w:val="008C5100"/>
    <w:rsid w:val="008F0CE3"/>
    <w:rsid w:val="00975FB7"/>
    <w:rsid w:val="009A414A"/>
    <w:rsid w:val="009E44F5"/>
    <w:rsid w:val="00A06BB4"/>
    <w:rsid w:val="00A63285"/>
    <w:rsid w:val="00AA713E"/>
    <w:rsid w:val="00AE651D"/>
    <w:rsid w:val="00B21FE0"/>
    <w:rsid w:val="00B37514"/>
    <w:rsid w:val="00B848FE"/>
    <w:rsid w:val="00BC4208"/>
    <w:rsid w:val="00C2128E"/>
    <w:rsid w:val="00C426B3"/>
    <w:rsid w:val="00C42B46"/>
    <w:rsid w:val="00C430E0"/>
    <w:rsid w:val="00C465A3"/>
    <w:rsid w:val="00C60103"/>
    <w:rsid w:val="00C72850"/>
    <w:rsid w:val="00C96A98"/>
    <w:rsid w:val="00CB0B69"/>
    <w:rsid w:val="00D70C2D"/>
    <w:rsid w:val="00D85949"/>
    <w:rsid w:val="00D9239A"/>
    <w:rsid w:val="00DA258E"/>
    <w:rsid w:val="00DB5674"/>
    <w:rsid w:val="00DE7689"/>
    <w:rsid w:val="00E10114"/>
    <w:rsid w:val="00E30E1E"/>
    <w:rsid w:val="00E5377B"/>
    <w:rsid w:val="00E560AB"/>
    <w:rsid w:val="00EF4C58"/>
    <w:rsid w:val="00F25BF9"/>
    <w:rsid w:val="00F330B5"/>
    <w:rsid w:val="00F464BB"/>
    <w:rsid w:val="00F511FF"/>
    <w:rsid w:val="00FE6407"/>
    <w:rsid w:val="01957B5C"/>
    <w:rsid w:val="04D745FD"/>
    <w:rsid w:val="0A489E19"/>
    <w:rsid w:val="0EC95833"/>
    <w:rsid w:val="10087C5D"/>
    <w:rsid w:val="13510C7B"/>
    <w:rsid w:val="16A1F3D6"/>
    <w:rsid w:val="1869A253"/>
    <w:rsid w:val="19199394"/>
    <w:rsid w:val="1B48427B"/>
    <w:rsid w:val="1D7C42C7"/>
    <w:rsid w:val="1E521967"/>
    <w:rsid w:val="2113635B"/>
    <w:rsid w:val="22308EB1"/>
    <w:rsid w:val="2343CB26"/>
    <w:rsid w:val="239BE1B5"/>
    <w:rsid w:val="2549F603"/>
    <w:rsid w:val="2860A926"/>
    <w:rsid w:val="2B825225"/>
    <w:rsid w:val="2CB00B84"/>
    <w:rsid w:val="2E7C8CBC"/>
    <w:rsid w:val="31EE2AEA"/>
    <w:rsid w:val="326330A3"/>
    <w:rsid w:val="3349B49B"/>
    <w:rsid w:val="370D2A2B"/>
    <w:rsid w:val="38175252"/>
    <w:rsid w:val="385DF528"/>
    <w:rsid w:val="3880D34E"/>
    <w:rsid w:val="3EC5E4DE"/>
    <w:rsid w:val="4066D4D6"/>
    <w:rsid w:val="4150E9CD"/>
    <w:rsid w:val="43F6CEE8"/>
    <w:rsid w:val="44E66580"/>
    <w:rsid w:val="45AFC432"/>
    <w:rsid w:val="48B603A0"/>
    <w:rsid w:val="49F678EF"/>
    <w:rsid w:val="4ACEA2E7"/>
    <w:rsid w:val="4BCE071E"/>
    <w:rsid w:val="4F3C19F0"/>
    <w:rsid w:val="55CACC7E"/>
    <w:rsid w:val="57AE7308"/>
    <w:rsid w:val="587508E1"/>
    <w:rsid w:val="5A06C60E"/>
    <w:rsid w:val="5BD68FB9"/>
    <w:rsid w:val="5E57FE3A"/>
    <w:rsid w:val="5F711119"/>
    <w:rsid w:val="68604205"/>
    <w:rsid w:val="69E72DF6"/>
    <w:rsid w:val="6DA3C10B"/>
    <w:rsid w:val="6DFF0408"/>
    <w:rsid w:val="70DB3E8C"/>
    <w:rsid w:val="70DB3E8C"/>
    <w:rsid w:val="72C99D6B"/>
    <w:rsid w:val="732F27AF"/>
    <w:rsid w:val="74C5B443"/>
    <w:rsid w:val="75933221"/>
    <w:rsid w:val="768B0CD4"/>
    <w:rsid w:val="78BDD42F"/>
    <w:rsid w:val="794F9FAD"/>
    <w:rsid w:val="7BF8C10A"/>
    <w:rsid w:val="7D4FF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CCL Heading Char"/>
    <w:basedOn w:val="DefaultParagraphFont"/>
    <w:link w:val="Heading1"/>
    <w:uiPriority w:val="9"/>
    <w:rsid w:val="008F0CE3"/>
    <w:rPr>
      <w:rFonts w:ascii="Lato" w:hAnsi="Lato" w:eastAsiaTheme="majorEastAsia" w:cstheme="majorBidi"/>
      <w:b/>
      <w:color w:val="314673" w:themeColor="text2"/>
      <w:sz w:val="40"/>
      <w:szCs w:val="40"/>
    </w:rPr>
  </w:style>
  <w:style w:type="character" w:styleId="Heading2Char" w:customStyle="1">
    <w:name w:val="Heading 2 Char"/>
    <w:aliases w:val="CCL Heading 2 Char"/>
    <w:basedOn w:val="DefaultParagraphFont"/>
    <w:link w:val="Heading2"/>
    <w:uiPriority w:val="9"/>
    <w:rsid w:val="007C2927"/>
    <w:rPr>
      <w:rFonts w:ascii="Lato" w:hAnsi="Lato" w:eastAsiaTheme="majorEastAsia" w:cstheme="majorBidi"/>
      <w:b/>
      <w:color w:val="314673" w:themeColor="text2"/>
      <w:sz w:val="32"/>
      <w:szCs w:val="32"/>
    </w:rPr>
  </w:style>
  <w:style w:type="character" w:styleId="Heading3Char" w:customStyle="1">
    <w:name w:val="Heading 3 Char"/>
    <w:aliases w:val="CCL Heading 3 Char"/>
    <w:basedOn w:val="DefaultParagraphFont"/>
    <w:link w:val="Heading3"/>
    <w:uiPriority w:val="9"/>
    <w:rsid w:val="007C2927"/>
    <w:rPr>
      <w:rFonts w:ascii="Lato" w:hAnsi="Lato" w:eastAsiaTheme="majorEastAsia" w:cstheme="majorBidi"/>
      <w:b/>
      <w:color w:val="314673" w:themeColor="text2"/>
      <w:sz w:val="26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06B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styleId="SubtitleChar" w:customStyle="1">
    <w:name w:val="Subtitle Char"/>
    <w:aliases w:val="CCL Subtitle Char"/>
    <w:basedOn w:val="DefaultParagraphFont"/>
    <w:link w:val="Subtitle"/>
    <w:uiPriority w:val="11"/>
    <w:rsid w:val="00120988"/>
    <w:rPr>
      <w:rFonts w:ascii="Lato" w:hAnsi="Lato" w:eastAsiaTheme="majorEastAsia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styleId="QuoteChar" w:customStyle="1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color="243455" w:themeColor="accent1" w:themeShade="BF" w:sz="4" w:space="10"/>
        <w:bottom w:val="single" w:color="243455" w:themeColor="accent1" w:themeShade="BF" w:sz="4" w:space="10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styleId="NoSpacingChar" w:customStyle="1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styleId="CCLBulletList" w:customStyle="1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styleId="CCLBulletListChar" w:customStyle="1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styleId="Style1" w:customStyle="1">
    <w:name w:val="Style1"/>
    <w:uiPriority w:val="99"/>
    <w:rsid w:val="00583437"/>
    <w:pPr>
      <w:numPr>
        <w:numId w:val="5"/>
      </w:numPr>
    </w:pPr>
  </w:style>
  <w:style w:type="paragraph" w:styleId="CCLBulletLists" w:customStyle="1">
    <w:name w:val="CCL Bullet Lists"/>
    <w:basedOn w:val="Normal"/>
    <w:link w:val="CCLBulletListsChar"/>
    <w:qFormat/>
    <w:rsid w:val="003F4655"/>
    <w:pPr>
      <w:numPr>
        <w:numId w:val="8"/>
      </w:numPr>
      <w:spacing w:after="120"/>
      <w:ind w:left="1077" w:hanging="357"/>
    </w:pPr>
  </w:style>
  <w:style w:type="character" w:styleId="CCLBulletListsChar" w:customStyle="1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styleId="Link" w:customStyle="1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styleId="LinkChar" w:customStyle="1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styleId="Hyperlink1" w:customStyle="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styleId="HyperLinkChar" w:customStyle="1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styleId="CCLNumberList" w:customStyle="1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styleId="CCLNumberListChar" w:customStyle="1">
    <w:name w:val="CCL Number List Char"/>
    <w:basedOn w:val="ListParagraphChar"/>
    <w:link w:val="CCLNumberList"/>
    <w:rsid w:val="00E10114"/>
    <w:rPr>
      <w:rFonts w:ascii="Lato" w:hAnsi="Lato"/>
    </w:rPr>
  </w:style>
  <w:style w:type="paragraph" w:styleId="alphabetlist" w:customStyle="1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styleId="alphabetlistChar" w:customStyle="1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styleId="copyindent" w:customStyle="true">
    <w:uiPriority w:val="1"/>
    <w:name w:val="copy indent"/>
    <w:basedOn w:val="Normal"/>
    <w:rsid w:val="49F678EF"/>
    <w:rPr>
      <w:rFonts w:ascii="Times New Roman" w:hAnsi="Times New Roman" w:eastAsia="Times New Roman" w:cs="Times New Roman" w:asciiTheme="minorAscii" w:hAnsiTheme="minorAscii" w:eastAsiaTheme="minorAscii" w:cstheme="minorBidi"/>
      <w:sz w:val="22"/>
      <w:szCs w:val="22"/>
    </w:rPr>
    <w:pPr>
      <w:widowControl w:val="0"/>
      <w:spacing w:after="0" w:line="300" w:lineRule="exact"/>
    </w:pPr>
  </w:style>
  <w:style w:type="paragraph" w:styleId="policycopy" w:customStyle="true">
    <w:uiPriority w:val="1"/>
    <w:name w:val="policy copy"/>
    <w:basedOn w:val="Normal"/>
    <w:rsid w:val="49F678EF"/>
    <w:rPr>
      <w:rFonts w:ascii="Times New Roman" w:hAnsi="Times New Roman" w:eastAsia="Times New Roman" w:cs="Times New Roman" w:asciiTheme="minorAscii" w:hAnsiTheme="minorAscii" w:eastAsiaTheme="minorAscii" w:cstheme="minorBidi"/>
      <w:sz w:val="22"/>
      <w:szCs w:val="22"/>
    </w:rPr>
    <w:pPr>
      <w:widowControl w:val="0"/>
      <w:spacing w:after="0" w:line="300" w:lineRule="exact"/>
    </w:pPr>
  </w:style>
  <w:style w:type="paragraph" w:styleId="policynumber" w:customStyle="true">
    <w:uiPriority w:val="1"/>
    <w:name w:val="policy number"/>
    <w:basedOn w:val="Normal"/>
    <w:rsid w:val="5F711119"/>
    <w:rPr>
      <w:rFonts w:ascii="Times New Roman" w:hAnsi="Times New Roman" w:eastAsia="Times New Roman" w:cs="Times New Roman" w:asciiTheme="minorAscii" w:hAnsiTheme="minorAscii" w:eastAsiaTheme="minorAscii" w:cstheme="minorBidi"/>
      <w:sz w:val="22"/>
      <w:szCs w:val="22"/>
    </w:rPr>
    <w:pPr>
      <w:widowControl w:val="0"/>
      <w:numPr>
        <w:ilvl w:val="0"/>
        <w:numId w:val="3"/>
      </w:numPr>
      <w:spacing w:after="0" w:line="300" w:lineRule="exact"/>
      <w:ind w:left="1080" w:hanging="720"/>
    </w:pPr>
  </w:style>
  <w:style w:type="paragraph" w:styleId="options" w:customStyle="true">
    <w:uiPriority w:val="1"/>
    <w:name w:val="options"/>
    <w:basedOn w:val="Normal"/>
    <w:rsid w:val="5F711119"/>
    <w:rPr>
      <w:rFonts w:ascii="Arial" w:hAnsi="Arial" w:eastAsia="Times New Roman" w:cs="Arial" w:asciiTheme="minorAscii" w:hAnsiTheme="minorAscii" w:eastAsiaTheme="minorAscii" w:cstheme="minorBidi"/>
      <w:b w:val="1"/>
      <w:bCs w:val="1"/>
      <w:sz w:val="22"/>
      <w:szCs w:val="22"/>
    </w:rPr>
    <w:pPr>
      <w:widowControl w:val="0"/>
      <w:spacing w:after="0" w:line="300" w:lineRule="exact"/>
    </w:pPr>
  </w:style>
  <w:style w:type="paragraph" w:styleId="note" w:customStyle="true">
    <w:uiPriority w:val="1"/>
    <w:name w:val="note"/>
    <w:basedOn w:val="Normal"/>
    <w:rsid w:val="5F711119"/>
    <w:rPr>
      <w:rFonts w:ascii="Arial" w:hAnsi="Arial" w:eastAsia="Times New Roman" w:cs="Arial" w:asciiTheme="minorAscii" w:hAnsiTheme="minorAscii" w:eastAsiaTheme="minorAscii" w:cstheme="minorBidi"/>
      <w:sz w:val="18"/>
      <w:szCs w:val="18"/>
    </w:rPr>
    <w:pPr>
      <w:widowControl w:val="0"/>
      <w:spacing w:after="0" w:line="240" w:lineRule="exact"/>
    </w:pPr>
  </w:style>
  <w:style w:type="paragraph" w:styleId="bullet" w:customStyle="true">
    <w:uiPriority w:val="1"/>
    <w:name w:val="bullet"/>
    <w:basedOn w:val="Normal"/>
    <w:rsid w:val="5F711119"/>
    <w:rPr>
      <w:rFonts w:ascii="Times New Roman" w:hAnsi="Times New Roman" w:eastAsia="Times New Roman" w:cs="Times New Roman" w:asciiTheme="minorAscii" w:hAnsiTheme="minorAscii" w:eastAsiaTheme="minorAscii" w:cstheme="minorBidi"/>
      <w:sz w:val="22"/>
      <w:szCs w:val="22"/>
      <w:lang w:val="en-GB"/>
    </w:rPr>
    <w:pPr>
      <w:widowControl w:val="0"/>
      <w:numPr>
        <w:ilvl w:val="0"/>
        <w:numId w:val="4"/>
      </w:numPr>
      <w:tabs>
        <w:tab w:val="clear" w:leader="none" w:pos="1440"/>
        <w:tab w:val="num" w:leader="none" w:pos="360"/>
      </w:tabs>
      <w:spacing w:after="0" w:line="300" w:lineRule="exact"/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microsoft.com/office/2011/relationships/people" Target="people.xml" Id="R7018d2648e074aed" /><Relationship Type="http://schemas.microsoft.com/office/2011/relationships/commentsExtended" Target="commentsExtended.xml" Id="R20e265412a014d6d" /><Relationship Type="http://schemas.microsoft.com/office/2016/09/relationships/commentsIds" Target="commentsIds.xml" Id="R7824acd9af7d4a6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CCL-Resource_document.dotx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</dc:creator>
  <keywords/>
  <dc:description/>
  <lastModifiedBy>Hannah Sturmer</lastModifiedBy>
  <revision>14</revision>
  <dcterms:created xsi:type="dcterms:W3CDTF">2025-05-13T16:55:00.0000000Z</dcterms:created>
  <dcterms:modified xsi:type="dcterms:W3CDTF">2025-05-16T17:39:22.8265726Z</dcterms:modified>
</coreProperties>
</file>