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E7C8CBC" w:rsidP="1B0AFBF2" w:rsidRDefault="18A1D255" w14:paraId="0E23E5F6" w14:textId="23DAF14D">
      <w:pPr>
        <w:rPr>
          <w:b/>
          <w:bCs/>
          <w:color w:val="27AAE1" w:themeColor="accent3"/>
        </w:rPr>
      </w:pPr>
      <w:r w:rsidRPr="1B0AFBF2">
        <w:rPr>
          <w:b/>
          <w:bCs/>
          <w:color w:val="27A9E1"/>
        </w:rPr>
        <w:t>[Full name of housing co-op]</w:t>
      </w:r>
    </w:p>
    <w:p w:rsidR="2E7C8CBC" w:rsidP="01D70A05" w:rsidRDefault="72353380" w14:paraId="267148D7" w14:textId="5D16A5DA">
      <w:pPr>
        <w:pStyle w:val="Heading1"/>
      </w:pPr>
      <w:r>
        <w:t xml:space="preserve">Template - </w:t>
      </w:r>
      <w:r w:rsidR="18A1D255">
        <w:t xml:space="preserve">Annual </w:t>
      </w:r>
      <w:r w:rsidR="27234971">
        <w:t>U</w:t>
      </w:r>
      <w:r w:rsidR="18A1D255">
        <w:t xml:space="preserve">nit </w:t>
      </w:r>
      <w:r w:rsidR="67CAAB2F">
        <w:t>I</w:t>
      </w:r>
      <w:r w:rsidR="18A1D255">
        <w:t xml:space="preserve">nspections </w:t>
      </w:r>
      <w:r w:rsidR="3C9B7FCC">
        <w:t>P</w:t>
      </w:r>
      <w:r w:rsidR="18A1D255">
        <w:t>rocedure</w:t>
      </w:r>
    </w:p>
    <w:p w:rsidR="2E7C8CBC" w:rsidP="01D70A05" w:rsidRDefault="18A1D255" w14:paraId="4F0659DD" w14:textId="4165A03B">
      <w:pPr>
        <w:pStyle w:val="Heading3"/>
      </w:pPr>
      <w:r>
        <w:t>Purpose of the procedure:</w:t>
      </w:r>
    </w:p>
    <w:p w:rsidR="2E7C8CBC" w:rsidP="01D70A05" w:rsidRDefault="18A1D255" w14:paraId="30090194" w14:textId="225DA60F">
      <w:pPr>
        <w:pStyle w:val="CCLNumberList"/>
      </w:pPr>
      <w:r>
        <w:t>To set up professional, consistent, and standardized unit inspections</w:t>
      </w:r>
    </w:p>
    <w:p w:rsidR="2E7C8CBC" w:rsidP="01D70A05" w:rsidRDefault="18A1D255" w14:paraId="5A793D82" w14:textId="1A8CB267">
      <w:pPr>
        <w:pStyle w:val="CCLNumberList"/>
      </w:pPr>
      <w:r>
        <w:t>To identify and complete maintenance needed to keep units in good repair and marketable</w:t>
      </w:r>
    </w:p>
    <w:p w:rsidR="2E7C8CBC" w:rsidP="01D70A05" w:rsidRDefault="18A1D255" w14:paraId="06F22007" w14:textId="27DC4060">
      <w:pPr>
        <w:pStyle w:val="CCLNumberList"/>
      </w:pPr>
      <w:r>
        <w:t>To gather the information necessary to:</w:t>
      </w:r>
    </w:p>
    <w:p w:rsidR="2E7C8CBC" w:rsidP="01D70A05" w:rsidRDefault="18A1D255" w14:paraId="37854AE1" w14:textId="2662B0A4">
      <w:pPr>
        <w:pStyle w:val="CCLBulletLists"/>
      </w:pPr>
      <w:r>
        <w:t>help prepare the annual maintenance schedule and budget, and</w:t>
      </w:r>
    </w:p>
    <w:p w:rsidR="2E7C8CBC" w:rsidP="01D70A05" w:rsidRDefault="18A1D255" w14:paraId="606E7E27" w14:textId="4094A346">
      <w:pPr>
        <w:pStyle w:val="CCLBulletLists"/>
      </w:pPr>
      <w:r>
        <w:t>review, when needed, the capital replacement plan and funding of the coop replacement reserve.</w:t>
      </w:r>
    </w:p>
    <w:p w:rsidR="2E7C8CBC" w:rsidP="01D70A05" w:rsidRDefault="18A1D255" w14:paraId="66D9C6B6" w14:textId="077BF142">
      <w:pPr>
        <w:pStyle w:val="Heading3"/>
      </w:pPr>
      <w:r>
        <w:t>Procedure</w:t>
      </w:r>
    </w:p>
    <w:p w:rsidR="2E7C8CBC" w:rsidP="00BE4103" w:rsidRDefault="18A1D255" w14:paraId="2EA550D5" w14:textId="249A6645">
      <w:pPr>
        <w:pStyle w:val="CCLNumberList"/>
        <w:numPr>
          <w:ilvl w:val="0"/>
          <w:numId w:val="15"/>
        </w:numPr>
      </w:pPr>
      <w:r>
        <w:t>Units will be inspected annually by a licensed inspector.</w:t>
      </w:r>
    </w:p>
    <w:p w:rsidR="2E7C8CBC" w:rsidP="01D70A05" w:rsidRDefault="18A1D255" w14:paraId="5FB0C1CF" w14:textId="0A40EB7A">
      <w:pPr>
        <w:pStyle w:val="CCLNumberList"/>
      </w:pPr>
      <w:r>
        <w:t xml:space="preserve">The coop should provide at least one week notice prior to unit inspection so members can </w:t>
      </w:r>
      <w:proofErr w:type="gramStart"/>
      <w:r>
        <w:t>make arrangements</w:t>
      </w:r>
      <w:proofErr w:type="gramEnd"/>
      <w:r>
        <w:t xml:space="preserve">.  The coop will provide formal written notice at least </w:t>
      </w:r>
      <w:r w:rsidRPr="00BE4103">
        <w:rPr>
          <w:color w:val="27AAE1" w:themeColor="accent3"/>
        </w:rPr>
        <w:t xml:space="preserve">[24 hours – depending on co-op occupancy agreement] </w:t>
      </w:r>
      <w:r>
        <w:t>prior to unit inspection identifying a specific date(s) the inspection will occur on.</w:t>
      </w:r>
    </w:p>
    <w:p w:rsidR="2E7C8CBC" w:rsidP="01D70A05" w:rsidRDefault="18A1D255" w14:paraId="472EC176" w14:textId="3D846C00">
      <w:pPr>
        <w:pStyle w:val="CCLNumberList"/>
      </w:pPr>
      <w:r>
        <w:t>Members may be present during the unit inspection. The inspection can be conducted in the member’s absence. The member is responsible for arranging access if they will not be present.</w:t>
      </w:r>
    </w:p>
    <w:p w:rsidR="2E7C8CBC" w:rsidP="01D70A05" w:rsidRDefault="18A1D255" w14:paraId="1C163109" w14:textId="489FEC26">
      <w:pPr>
        <w:pStyle w:val="CCLNumberList"/>
      </w:pPr>
      <w:r>
        <w:t>If a member fails to arrange suitable access after two attempts to schedule a unit inspection, the board will give 24 hours’ written notice that access is required (refer to Occupancy Agreement Section 22.03 Entry for non-emergency).</w:t>
      </w:r>
      <w:r w:rsidR="00BE4103">
        <w:t xml:space="preserve"> </w:t>
      </w:r>
      <w:r>
        <w:t>The coop will inspect the unit at the date and time specified in the notice.  Any costs incurred to arrange access will be charged back to the member.</w:t>
      </w:r>
    </w:p>
    <w:p w:rsidR="2E7C8CBC" w:rsidP="01D70A05" w:rsidRDefault="18A1D255" w14:paraId="011A979B" w14:textId="6FF9E50C">
      <w:pPr>
        <w:pStyle w:val="CCLNumberList"/>
      </w:pPr>
      <w:r>
        <w:t>The coop will give the member a copy of their completed unit inspection form, upon request. If the member is required to make repairs, the Co-op will provide written notice giving the member a reasonable period to perform them (at least ten days).</w:t>
      </w:r>
    </w:p>
    <w:p w:rsidR="2E7C8CBC" w:rsidP="46B9DAD7" w:rsidRDefault="18A1D255" w14:paraId="67FB9420" w14:textId="7BA13C76">
      <w:pPr>
        <w:pStyle w:val="CCLNumberList"/>
        <w:rPr/>
      </w:pPr>
      <w:r w:rsidR="18A1D255">
        <w:rPr/>
        <w:t xml:space="preserve">The co-op will complete the co-op responsible work (per Member vs Co-op Responsibility Policy) </w:t>
      </w:r>
      <w:r w:rsidR="18A1D255">
        <w:rPr/>
        <w:t>identified</w:t>
      </w:r>
      <w:r w:rsidR="18A1D255">
        <w:rPr/>
        <w:t xml:space="preserve"> in </w:t>
      </w:r>
      <w:r w:rsidR="18A1D255">
        <w:rPr/>
        <w:t>a timely</w:t>
      </w:r>
      <w:r w:rsidR="18A1D255">
        <w:rPr/>
        <w:t xml:space="preserve"> fashion, according to the urgency of the repair and budget available</w:t>
      </w:r>
      <w:r w:rsidR="55B379E2">
        <w:rPr/>
        <w:t>.</w:t>
      </w:r>
    </w:p>
    <w:p w:rsidR="2E7C8CBC" w:rsidP="46B9DAD7" w:rsidRDefault="18A1D255" w14:paraId="607F5283" w14:textId="5C95A5AF">
      <w:pPr>
        <w:pStyle w:val="CCLNumberList"/>
        <w:rPr/>
      </w:pPr>
      <w:r w:rsidR="18A1D255">
        <w:rPr/>
        <w:t xml:space="preserve">The member will complete the member responsible work (per Member vs Co-op Responsibility Policy) </w:t>
      </w:r>
      <w:r w:rsidR="18A1D255">
        <w:rPr/>
        <w:t>identified</w:t>
      </w:r>
      <w:r w:rsidR="18A1D255">
        <w:rPr/>
        <w:t xml:space="preserve"> in </w:t>
      </w:r>
      <w:r w:rsidR="18A1D255">
        <w:rPr/>
        <w:t>a timely</w:t>
      </w:r>
      <w:r w:rsidR="18A1D255">
        <w:rPr/>
        <w:t xml:space="preserve"> fashion. If the member chooses not to or </w:t>
      </w:r>
      <w:r w:rsidR="18A1D255">
        <w:rPr/>
        <w:t>fails to</w:t>
      </w:r>
      <w:r w:rsidR="18A1D255">
        <w:rPr/>
        <w:t xml:space="preserve"> do so in a reasonable time the co-op will arrange for the work to be </w:t>
      </w:r>
      <w:r w:rsidR="23F5BB72">
        <w:rPr/>
        <w:t xml:space="preserve">done, </w:t>
      </w:r>
      <w:r w:rsidR="18A1D255">
        <w:rPr/>
        <w:t xml:space="preserve">and the </w:t>
      </w:r>
      <w:r w:rsidR="18A1D255">
        <w:rPr/>
        <w:t>member</w:t>
      </w:r>
      <w:r w:rsidR="18A1D255">
        <w:rPr/>
        <w:t xml:space="preserve"> will be charged back for costs.</w:t>
      </w:r>
      <w:r w:rsidR="0324D55F">
        <w:rPr/>
        <w:t xml:space="preserve"> Per </w:t>
      </w:r>
      <w:r w:rsidR="18A1D255">
        <w:rPr/>
        <w:t xml:space="preserve">Occupancy Agreement Section 10.04 Repairs as </w:t>
      </w:r>
      <w:r w:rsidR="18A1D255">
        <w:rPr/>
        <w:t>required</w:t>
      </w:r>
    </w:p>
    <w:p w:rsidR="2E7C8CBC" w:rsidP="4EBE3680" w:rsidRDefault="18A1D255" w14:paraId="16FABD40" w14:textId="60456AB0">
      <w:pPr>
        <w:pStyle w:val="Normal"/>
      </w:pPr>
      <w:r w:rsidR="18A1D255">
        <w:rPr/>
        <w:t xml:space="preserve">Effective date: </w:t>
      </w:r>
      <w:r w:rsidRPr="4EBE3680" w:rsidR="18A1D255">
        <w:rPr>
          <w:color w:val="27A9E1"/>
        </w:rPr>
        <w:t>[date]</w:t>
      </w:r>
    </w:p>
    <w:sectPr w:rsidR="2E7C8CBC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A95" w:rsidP="00E30E1E" w:rsidRDefault="00D91A95" w14:paraId="2D7E1A07" w14:textId="77777777">
      <w:r>
        <w:separator/>
      </w:r>
    </w:p>
  </w:endnote>
  <w:endnote w:type="continuationSeparator" w:id="0">
    <w:p w:rsidR="00D91A95" w:rsidP="00E30E1E" w:rsidRDefault="00D91A95" w14:paraId="31DD4EB0" w14:textId="77777777">
      <w:r>
        <w:continuationSeparator/>
      </w:r>
    </w:p>
  </w:endnote>
  <w:endnote w:type="continuationNotice" w:id="1">
    <w:p w:rsidR="00D91A95" w:rsidRDefault="00D91A95" w14:paraId="028121C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A95" w:rsidP="00E30E1E" w:rsidRDefault="00D91A95" w14:paraId="06070F69" w14:textId="77777777">
      <w:r>
        <w:separator/>
      </w:r>
    </w:p>
  </w:footnote>
  <w:footnote w:type="continuationSeparator" w:id="0">
    <w:p w:rsidR="00D91A95" w:rsidP="00E30E1E" w:rsidRDefault="00D91A95" w14:paraId="51DE04EC" w14:textId="77777777">
      <w:r>
        <w:continuationSeparator/>
      </w:r>
    </w:p>
  </w:footnote>
  <w:footnote w:type="continuationNotice" w:id="1">
    <w:p w:rsidR="00D91A95" w:rsidRDefault="00D91A95" w14:paraId="4FE51A4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E20D26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433980872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88"/>
    <w:rsid w:val="000F34D3"/>
    <w:rsid w:val="0011574F"/>
    <w:rsid w:val="00120988"/>
    <w:rsid w:val="0014022B"/>
    <w:rsid w:val="00141238"/>
    <w:rsid w:val="001739EF"/>
    <w:rsid w:val="002C1F61"/>
    <w:rsid w:val="002C5CD5"/>
    <w:rsid w:val="002F64B6"/>
    <w:rsid w:val="00330B57"/>
    <w:rsid w:val="00370001"/>
    <w:rsid w:val="003936BD"/>
    <w:rsid w:val="003C19E1"/>
    <w:rsid w:val="003D3DC1"/>
    <w:rsid w:val="003E33B4"/>
    <w:rsid w:val="003F465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E76D0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BE4103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2666C"/>
    <w:rsid w:val="00D70C2D"/>
    <w:rsid w:val="00D85949"/>
    <w:rsid w:val="00D91A95"/>
    <w:rsid w:val="00D9239A"/>
    <w:rsid w:val="00DA258E"/>
    <w:rsid w:val="00DB5674"/>
    <w:rsid w:val="00DE7689"/>
    <w:rsid w:val="00DE7AB8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7710E"/>
    <w:rsid w:val="00FE6407"/>
    <w:rsid w:val="01D70A05"/>
    <w:rsid w:val="0324D55F"/>
    <w:rsid w:val="0A489E19"/>
    <w:rsid w:val="0EC95833"/>
    <w:rsid w:val="13510C7B"/>
    <w:rsid w:val="1869A253"/>
    <w:rsid w:val="18A1D255"/>
    <w:rsid w:val="1925D20B"/>
    <w:rsid w:val="1B0AFBF2"/>
    <w:rsid w:val="2113635B"/>
    <w:rsid w:val="22308EB1"/>
    <w:rsid w:val="22F9330F"/>
    <w:rsid w:val="23F5BB72"/>
    <w:rsid w:val="27234971"/>
    <w:rsid w:val="2860A926"/>
    <w:rsid w:val="2E7C8CBC"/>
    <w:rsid w:val="31EE2AEA"/>
    <w:rsid w:val="3349B49B"/>
    <w:rsid w:val="380FB713"/>
    <w:rsid w:val="385DF528"/>
    <w:rsid w:val="3880D34E"/>
    <w:rsid w:val="3C9B7FCC"/>
    <w:rsid w:val="44E66580"/>
    <w:rsid w:val="46B9DAD7"/>
    <w:rsid w:val="4EBE3680"/>
    <w:rsid w:val="4ED82C81"/>
    <w:rsid w:val="4F561A52"/>
    <w:rsid w:val="55B379E2"/>
    <w:rsid w:val="55CACC7E"/>
    <w:rsid w:val="5A06C60E"/>
    <w:rsid w:val="5BD68FB9"/>
    <w:rsid w:val="6580981E"/>
    <w:rsid w:val="67CAAB2F"/>
    <w:rsid w:val="69E72DF6"/>
    <w:rsid w:val="6DFF0408"/>
    <w:rsid w:val="72353380"/>
    <w:rsid w:val="732F27AF"/>
    <w:rsid w:val="77BA5F06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7B4FAFD1-0646-45E8-9870-25573FDC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4"/>
      </w:numPr>
      <w:spacing w:after="120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1">
    <w:name w:val="copy indent"/>
    <w:basedOn w:val="Normal"/>
    <w:uiPriority w:val="1"/>
    <w:rsid w:val="01D70A05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policycopy" w:customStyle="1">
    <w:name w:val="policy copy"/>
    <w:basedOn w:val="Normal"/>
    <w:uiPriority w:val="1"/>
    <w:rsid w:val="01D70A05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bullet" w:customStyle="1">
    <w:name w:val="bullet"/>
    <w:basedOn w:val="Normal"/>
    <w:uiPriority w:val="1"/>
    <w:rsid w:val="01D70A05"/>
    <w:pPr>
      <w:numPr>
        <w:numId w:val="3"/>
      </w:numPr>
      <w:tabs>
        <w:tab w:val="left" w:pos="360"/>
      </w:tabs>
      <w:spacing w:after="0" w:line="300" w:lineRule="exact"/>
      <w:ind w:left="360"/>
    </w:pPr>
    <w:rPr>
      <w:rFonts w:asciiTheme="minorHAnsi" w:hAnsiTheme="minorHAnsi" w:eastAsiaTheme="minorEastAsia"/>
      <w:sz w:val="22"/>
      <w:szCs w:val="22"/>
    </w:rPr>
  </w:style>
  <w:style w:type="paragraph" w:styleId="bullets" w:customStyle="1">
    <w:name w:val="bullets"/>
    <w:basedOn w:val="Normal"/>
    <w:uiPriority w:val="1"/>
    <w:rsid w:val="01D70A05"/>
    <w:pPr>
      <w:spacing w:after="0" w:line="300" w:lineRule="atLeast"/>
    </w:pPr>
    <w:rPr>
      <w:rFonts w:asciiTheme="minorHAnsi" w:hAnsiTheme="minorHAnsi" w:eastAsiaTheme="minorEastAsia"/>
      <w:sz w:val="22"/>
      <w:szCs w:val="22"/>
    </w:rPr>
  </w:style>
  <w:style w:type="paragraph" w:styleId="policynumber" w:customStyle="1">
    <w:name w:val="policy number"/>
    <w:basedOn w:val="Normal"/>
    <w:uiPriority w:val="1"/>
    <w:rsid w:val="01D70A05"/>
    <w:pPr>
      <w:widowControl w:val="0"/>
      <w:numPr>
        <w:numId w:val="8"/>
      </w:numPr>
      <w:spacing w:after="0" w:line="300" w:lineRule="exact"/>
      <w:ind w:hanging="720"/>
    </w:pPr>
    <w:rPr>
      <w:rFonts w:asciiTheme="minorHAnsi" w:hAnsiTheme="minorHAnsi"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703a42b118834a3e" /><Relationship Type="http://schemas.microsoft.com/office/2011/relationships/commentsExtended" Target="commentsExtended.xml" Id="R7baf3d59997448b7" /><Relationship Type="http://schemas.microsoft.com/office/2016/09/relationships/commentsIds" Target="commentsIds.xml" Id="R6503f795816848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16</revision>
  <dcterms:created xsi:type="dcterms:W3CDTF">2025-05-13T16:55:00.0000000Z</dcterms:created>
  <dcterms:modified xsi:type="dcterms:W3CDTF">2025-05-16T23:44:11.6642512Z</dcterms:modified>
</coreProperties>
</file>